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REVISÃO DE PROVA</w:t>
      </w:r>
    </w:p>
    <w:p w:rsidR="00000000" w:rsidDel="00000000" w:rsidP="00000000" w:rsidRDefault="00000000" w:rsidRPr="00000000" w14:paraId="00000009">
      <w:pPr>
        <w:spacing w:after="0" w:line="36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À Coordenação do Curso de ________________________________________________,</w:t>
      </w:r>
    </w:p>
    <w:p w:rsidR="00000000" w:rsidDel="00000000" w:rsidP="00000000" w:rsidRDefault="00000000" w:rsidRPr="00000000" w14:paraId="0000000B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Eu, ________________________________________________________________________ CPF: ________.________.________-________, aluno regularmente matriculado no curso de _____________________, venho por meio deste requerer a revisão da prova da ___________________VA da disciplina____________________________________ do ______período do ____ semestre do ano de _________, pois não concordo com a nota ________ a mim atribuída pelos seguintes motivos: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0F">
      <w:pPr>
        <w:spacing w:after="0" w:line="36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Garanhuns,____ de _______________ de________</w:t>
      </w:r>
    </w:p>
    <w:p w:rsidR="00000000" w:rsidDel="00000000" w:rsidP="00000000" w:rsidRDefault="00000000" w:rsidRPr="00000000" w14:paraId="00000011">
      <w:pPr>
        <w:spacing w:after="0" w:line="240" w:lineRule="auto"/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4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5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6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47625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+JcDr7kM0VvNVYavoEVPpgwaQ==">CgMxLjA4AHIhMVk0TmVXYWhueDZBdHZGak0xaHJtbEtObFJfRUh5LUZB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2022-01-03T02:52:00Z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